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FF" w:rsidRDefault="008561D2">
      <w:pPr>
        <w:pStyle w:val="a4"/>
        <w:spacing w:line="261" w:lineRule="auto"/>
      </w:pPr>
      <w:r>
        <w:t>Методические</w:t>
      </w:r>
      <w:r>
        <w:rPr>
          <w:spacing w:val="-11"/>
        </w:rPr>
        <w:t xml:space="preserve"> </w:t>
      </w:r>
      <w:r>
        <w:t>Сроки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региональных диагностических работ (РДР)</w:t>
      </w:r>
    </w:p>
    <w:p w:rsidR="00BC69FF" w:rsidRDefault="00511591">
      <w:pPr>
        <w:spacing w:before="267"/>
        <w:ind w:left="2"/>
        <w:rPr>
          <w:sz w:val="16"/>
        </w:rPr>
      </w:pPr>
      <w:r>
        <w:rPr>
          <w:sz w:val="16"/>
        </w:rPr>
        <w:t>05</w:t>
      </w:r>
      <w:r w:rsidR="008561D2">
        <w:rPr>
          <w:spacing w:val="-7"/>
          <w:sz w:val="16"/>
        </w:rPr>
        <w:t xml:space="preserve"> </w:t>
      </w:r>
      <w:r w:rsidR="008561D2">
        <w:rPr>
          <w:sz w:val="16"/>
        </w:rPr>
        <w:t>февраля</w:t>
      </w:r>
      <w:r w:rsidR="008561D2">
        <w:rPr>
          <w:spacing w:val="-5"/>
          <w:sz w:val="16"/>
        </w:rPr>
        <w:t xml:space="preserve"> </w:t>
      </w:r>
      <w:r>
        <w:rPr>
          <w:spacing w:val="-4"/>
          <w:sz w:val="16"/>
        </w:rPr>
        <w:t>2025</w:t>
      </w:r>
    </w:p>
    <w:p w:rsidR="00BC69FF" w:rsidRDefault="00BC69FF">
      <w:pPr>
        <w:pStyle w:val="a3"/>
        <w:spacing w:before="13"/>
        <w:ind w:left="0"/>
        <w:rPr>
          <w:sz w:val="16"/>
        </w:rPr>
      </w:pPr>
    </w:p>
    <w:p w:rsidR="00BC69FF" w:rsidRDefault="008561D2">
      <w:pPr>
        <w:spacing w:line="242" w:lineRule="auto"/>
        <w:ind w:left="2"/>
        <w:rPr>
          <w:sz w:val="24"/>
        </w:rPr>
      </w:pPr>
      <w:proofErr w:type="gramStart"/>
      <w:r>
        <w:rPr>
          <w:b/>
          <w:sz w:val="24"/>
        </w:rPr>
        <w:t>Ответственный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диагностических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 w:rsidR="00511591">
        <w:rPr>
          <w:sz w:val="24"/>
        </w:rPr>
        <w:t xml:space="preserve">в МОУ </w:t>
      </w:r>
      <w:proofErr w:type="spellStart"/>
      <w:r w:rsidR="00511591">
        <w:rPr>
          <w:sz w:val="24"/>
        </w:rPr>
        <w:t>Маньковская</w:t>
      </w:r>
      <w:proofErr w:type="spellEnd"/>
      <w:r w:rsidR="00511591">
        <w:rPr>
          <w:sz w:val="24"/>
        </w:rPr>
        <w:t xml:space="preserve"> О</w:t>
      </w:r>
      <w:r>
        <w:rPr>
          <w:sz w:val="24"/>
        </w:rPr>
        <w:t>ОШ":</w:t>
      </w:r>
    </w:p>
    <w:p w:rsidR="00BC69FF" w:rsidRDefault="008561D2">
      <w:pPr>
        <w:pStyle w:val="a3"/>
        <w:spacing w:before="136" w:line="242" w:lineRule="auto"/>
      </w:pPr>
      <w:hyperlink r:id="rId6">
        <w:r>
          <w:t>Криворотова</w:t>
        </w:r>
        <w:r>
          <w:rPr>
            <w:spacing w:val="-7"/>
          </w:rPr>
          <w:t xml:space="preserve"> </w:t>
        </w:r>
        <w:r>
          <w:t>Ольга</w:t>
        </w:r>
        <w:r>
          <w:rPr>
            <w:spacing w:val="-7"/>
          </w:rPr>
          <w:t xml:space="preserve"> </w:t>
        </w:r>
        <w:r>
          <w:t>Владимировна,</w:t>
        </w:r>
        <w:r>
          <w:rPr>
            <w:spacing w:val="-6"/>
          </w:rPr>
          <w:t xml:space="preserve"> </w:t>
        </w:r>
        <w:r>
          <w:t>заместитель</w:t>
        </w:r>
        <w:r>
          <w:rPr>
            <w:spacing w:val="-6"/>
          </w:rPr>
          <w:t xml:space="preserve"> </w:t>
        </w:r>
        <w:r>
          <w:t>директора</w:t>
        </w:r>
        <w:r>
          <w:rPr>
            <w:spacing w:val="-6"/>
          </w:rPr>
          <w:t xml:space="preserve"> </w:t>
        </w:r>
        <w:r>
          <w:t>по</w:t>
        </w:r>
        <w:r>
          <w:rPr>
            <w:spacing w:val="-4"/>
          </w:rPr>
          <w:t xml:space="preserve"> </w:t>
        </w:r>
        <w:r>
          <w:t>учебно-воспитательной</w:t>
        </w:r>
      </w:hyperlink>
      <w:r>
        <w:t xml:space="preserve"> </w:t>
      </w:r>
      <w:hyperlink r:id="rId7">
        <w:r>
          <w:rPr>
            <w:spacing w:val="-2"/>
          </w:rPr>
          <w:t>работе</w:t>
        </w:r>
      </w:hyperlink>
    </w:p>
    <w:p w:rsidR="00BC69FF" w:rsidRDefault="008561D2">
      <w:pPr>
        <w:pStyle w:val="a3"/>
        <w:spacing w:line="242" w:lineRule="auto"/>
      </w:pPr>
      <w:r>
        <w:t>Региональные</w:t>
      </w:r>
      <w:r>
        <w:rPr>
          <w:spacing w:val="-6"/>
        </w:rPr>
        <w:t xml:space="preserve"> </w:t>
      </w:r>
      <w:r>
        <w:t>диагностические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РДР)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оценочных процедур региональной системы оценки качества образования.</w:t>
      </w:r>
    </w:p>
    <w:p w:rsidR="00BC69FF" w:rsidRDefault="008561D2">
      <w:pPr>
        <w:spacing w:before="134"/>
        <w:ind w:left="2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РДР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достижений</w:t>
      </w:r>
    </w:p>
    <w:p w:rsidR="00BC69FF" w:rsidRDefault="008561D2">
      <w:pPr>
        <w:pStyle w:val="a3"/>
        <w:spacing w:before="1"/>
        <w:ind w:right="377"/>
        <w:jc w:val="both"/>
      </w:pPr>
      <w:r>
        <w:t>обучающихся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реализующих</w:t>
      </w:r>
      <w:r>
        <w:rPr>
          <w:spacing w:val="-7"/>
        </w:rPr>
        <w:t xml:space="preserve"> </w:t>
      </w:r>
      <w:r>
        <w:t>основные общеобразовательные программы, и подготовка данных для принятия управленческих решений в рамках функционирования РСОКО.</w:t>
      </w:r>
    </w:p>
    <w:p w:rsidR="00BC69FF" w:rsidRDefault="008561D2">
      <w:pPr>
        <w:spacing w:before="148"/>
        <w:ind w:left="2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РДР:</w:t>
      </w:r>
    </w:p>
    <w:p w:rsidR="00BC69FF" w:rsidRDefault="008561D2">
      <w:pPr>
        <w:pStyle w:val="a5"/>
        <w:numPr>
          <w:ilvl w:val="0"/>
          <w:numId w:val="1"/>
        </w:numPr>
        <w:tabs>
          <w:tab w:val="left" w:pos="140"/>
        </w:tabs>
        <w:ind w:right="95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</w:t>
      </w:r>
      <w:r>
        <w:rPr>
          <w:sz w:val="24"/>
        </w:rPr>
        <w:t>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РДР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 информации, полученной в ходе региональных и федеральных оценочных процедур и необходимости оптимизации их графика проведения;</w:t>
      </w:r>
    </w:p>
    <w:p w:rsidR="00BC69FF" w:rsidRDefault="008561D2">
      <w:pPr>
        <w:pStyle w:val="a5"/>
        <w:numPr>
          <w:ilvl w:val="0"/>
          <w:numId w:val="1"/>
        </w:numPr>
        <w:tabs>
          <w:tab w:val="left" w:pos="140"/>
        </w:tabs>
        <w:spacing w:before="142"/>
        <w:ind w:left="14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BC69FF" w:rsidRDefault="008561D2">
      <w:pPr>
        <w:pStyle w:val="a5"/>
        <w:numPr>
          <w:ilvl w:val="0"/>
          <w:numId w:val="1"/>
        </w:numPr>
        <w:tabs>
          <w:tab w:val="left" w:pos="140"/>
        </w:tabs>
        <w:spacing w:before="139" w:line="242" w:lineRule="auto"/>
        <w:ind w:right="547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5"/>
          <w:sz w:val="24"/>
        </w:rPr>
        <w:t xml:space="preserve"> </w:t>
      </w:r>
      <w:r>
        <w:rPr>
          <w:sz w:val="24"/>
        </w:rPr>
        <w:t>КИМ)</w:t>
      </w:r>
      <w:r>
        <w:rPr>
          <w:spacing w:val="-4"/>
          <w:sz w:val="24"/>
        </w:rPr>
        <w:t xml:space="preserve"> </w:t>
      </w:r>
      <w:r>
        <w:rPr>
          <w:sz w:val="24"/>
        </w:rPr>
        <w:t>для проведения РДР;</w:t>
      </w:r>
    </w:p>
    <w:p w:rsidR="00BC69FF" w:rsidRDefault="008561D2">
      <w:pPr>
        <w:pStyle w:val="a5"/>
        <w:numPr>
          <w:ilvl w:val="0"/>
          <w:numId w:val="1"/>
        </w:numPr>
        <w:tabs>
          <w:tab w:val="left" w:pos="140"/>
        </w:tabs>
        <w:spacing w:before="134"/>
        <w:ind w:right="72" w:firstLine="0"/>
        <w:rPr>
          <w:sz w:val="24"/>
        </w:rPr>
      </w:pPr>
      <w:r>
        <w:rPr>
          <w:sz w:val="24"/>
        </w:rPr>
        <w:t>анализ результатов проведенных РДР для выявления образовательных дефицитов, 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мер, управленческих решений и реализации комплекса мероприятий, направленного </w:t>
      </w:r>
      <w:proofErr w:type="gramStart"/>
      <w:r>
        <w:rPr>
          <w:sz w:val="24"/>
        </w:rPr>
        <w:t>на</w:t>
      </w:r>
      <w:proofErr w:type="gramEnd"/>
    </w:p>
    <w:p w:rsidR="00BC69FF" w:rsidRDefault="008561D2">
      <w:pPr>
        <w:pStyle w:val="a3"/>
        <w:spacing w:before="3"/>
      </w:pP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BC69FF" w:rsidRDefault="008561D2">
      <w:pPr>
        <w:pStyle w:val="a3"/>
        <w:spacing w:before="137" w:line="242" w:lineRule="auto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РДР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rPr>
          <w:b/>
        </w:rPr>
        <w:t>обязательным</w:t>
      </w:r>
      <w:r>
        <w:rPr>
          <w:b/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образовательных организаций Забайкальского края</w:t>
      </w:r>
      <w:bookmarkStart w:id="0" w:name="_GoBack"/>
      <w:bookmarkEnd w:id="0"/>
      <w:r>
        <w:t>.</w:t>
      </w:r>
    </w:p>
    <w:sectPr w:rsidR="00BC69FF">
      <w:type w:val="continuous"/>
      <w:pgSz w:w="11910" w:h="16840"/>
      <w:pgMar w:top="108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A7515"/>
    <w:multiLevelType w:val="hybridMultilevel"/>
    <w:tmpl w:val="E37C881E"/>
    <w:lvl w:ilvl="0" w:tplc="617C5958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000B1A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409C0F50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BC8AB322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AF06F5F6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6026113A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3A4E4824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F21A7504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95C88D7C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69FF"/>
    <w:rsid w:val="00511591"/>
    <w:rsid w:val="008561D2"/>
    <w:rsid w:val="00B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4"/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/>
      <w:ind w:left="2544" w:hanging="138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32"/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4"/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/>
      <w:ind w:left="2544" w:hanging="138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32"/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1-novomichurinsk-r62.gosweb.gosuslugi.ru/persony/sotrudniki_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-novomichurinsk-r62.gosweb.gosuslugi.ru/persony/sotrudniki_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dcterms:created xsi:type="dcterms:W3CDTF">2025-02-06T02:41:00Z</dcterms:created>
  <dcterms:modified xsi:type="dcterms:W3CDTF">2025-02-06T02:41:00Z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2016</vt:lpwstr>
  </property>
</Properties>
</file>